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250BF" w14:textId="433AC294" w:rsidR="006125C2" w:rsidRPr="00DF3470" w:rsidRDefault="00997F14" w:rsidP="006125C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EC06E6">
        <w:rPr>
          <w:rFonts w:ascii="Corbel" w:hAnsi="Corbel"/>
          <w:b/>
          <w:bCs/>
        </w:rPr>
        <w:t xml:space="preserve">   </w:t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6125C2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262006">
        <w:rPr>
          <w:rFonts w:ascii="Corbel" w:hAnsi="Corbel"/>
          <w:bCs/>
          <w:i/>
          <w:lang w:eastAsia="ar-SA"/>
        </w:rPr>
        <w:t>61</w:t>
      </w:r>
      <w:r w:rsidR="006125C2" w:rsidRPr="00DF3470">
        <w:rPr>
          <w:rFonts w:ascii="Corbel" w:hAnsi="Corbel"/>
          <w:bCs/>
          <w:i/>
          <w:lang w:eastAsia="ar-SA"/>
        </w:rPr>
        <w:t>/202</w:t>
      </w:r>
      <w:r w:rsidR="00262006">
        <w:rPr>
          <w:rFonts w:ascii="Corbel" w:hAnsi="Corbel"/>
          <w:bCs/>
          <w:i/>
          <w:lang w:eastAsia="ar-SA"/>
        </w:rPr>
        <w:t>5</w:t>
      </w:r>
    </w:p>
    <w:p w14:paraId="2C50815C" w14:textId="77777777" w:rsidR="006125C2" w:rsidRPr="00DF3470" w:rsidRDefault="006125C2" w:rsidP="006125C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7F7553" w14:textId="2963AC58" w:rsidR="006125C2" w:rsidRDefault="006125C2" w:rsidP="006125C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262006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262006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5FC4AEE4" w14:textId="77777777" w:rsidR="006125C2" w:rsidRPr="00E91775" w:rsidRDefault="006125C2" w:rsidP="006125C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476683C" w14:textId="7E9822B7" w:rsidR="006125C2" w:rsidRDefault="006125C2" w:rsidP="006125C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262006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262006">
        <w:rPr>
          <w:rFonts w:ascii="Corbel" w:hAnsi="Corbel"/>
          <w:sz w:val="20"/>
          <w:szCs w:val="20"/>
          <w:lang w:eastAsia="ar-SA"/>
        </w:rPr>
        <w:t>30</w:t>
      </w:r>
    </w:p>
    <w:p w14:paraId="73FC6606" w14:textId="77777777" w:rsidR="00DC4FBC" w:rsidRPr="00DF3470" w:rsidRDefault="00DC4FBC" w:rsidP="006125C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EC06E6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EC06E6">
        <w:rPr>
          <w:rFonts w:ascii="Corbel" w:hAnsi="Corbel"/>
          <w:sz w:val="22"/>
        </w:rPr>
        <w:t xml:space="preserve">1. </w:t>
      </w:r>
      <w:r w:rsidR="0085747A" w:rsidRPr="00EC06E6">
        <w:rPr>
          <w:rFonts w:ascii="Corbel" w:hAnsi="Corbel"/>
          <w:sz w:val="22"/>
        </w:rPr>
        <w:t xml:space="preserve">Podstawowe </w:t>
      </w:r>
      <w:r w:rsidR="00445970" w:rsidRPr="00EC06E6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C06E6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EC06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998FA6E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62006">
              <w:rPr>
                <w:rFonts w:ascii="Corbel" w:hAnsi="Corbel"/>
                <w:bCs/>
                <w:sz w:val="24"/>
                <w:szCs w:val="24"/>
              </w:rPr>
              <w:t>Prawo wyborcze i referendalne</w:t>
            </w:r>
          </w:p>
        </w:tc>
      </w:tr>
      <w:tr w:rsidR="0085747A" w:rsidRPr="00EC06E6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EC06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EC06E6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EC06E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EC06E6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EC06E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EC06E6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0AAE118" w:rsidR="0085747A" w:rsidRPr="00EC06E6" w:rsidRDefault="00262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EC06E6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19F22D86" w:rsidR="0085747A" w:rsidRPr="00262006" w:rsidRDefault="00262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EC06E6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0A0568D" w:rsidR="0085747A" w:rsidRPr="00262006" w:rsidRDefault="00262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EC06E6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EC06E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7E73D20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EC06E6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C06E6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8FBE934" w:rsidR="0085747A" w:rsidRPr="00262006" w:rsidRDefault="00DC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EC06E6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EC06E6">
              <w:rPr>
                <w:rFonts w:ascii="Corbel" w:hAnsi="Corbel"/>
                <w:sz w:val="22"/>
                <w:szCs w:val="22"/>
              </w:rPr>
              <w:t>/y</w:t>
            </w:r>
            <w:r w:rsidRPr="00EC06E6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4507AAE" w:rsidR="0085747A" w:rsidRPr="00262006" w:rsidRDefault="00E80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262006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262006">
              <w:rPr>
                <w:rFonts w:ascii="Corbel" w:hAnsi="Corbel"/>
                <w:b w:val="0"/>
                <w:sz w:val="24"/>
                <w:szCs w:val="24"/>
              </w:rPr>
              <w:t>/9 semestr</w:t>
            </w:r>
          </w:p>
        </w:tc>
      </w:tr>
      <w:tr w:rsidR="0085747A" w:rsidRPr="00EC06E6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C620B09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EC06E6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EC06E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C06E6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F7EA21E" w:rsidR="0085747A" w:rsidRPr="00262006" w:rsidRDefault="006125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="000B5F51" w:rsidRPr="0026200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6200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EC06E6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0E27BB00" w:rsidR="0085747A" w:rsidRPr="00262006" w:rsidRDefault="00262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>r Justyna Ciechanowska</w:t>
            </w:r>
          </w:p>
        </w:tc>
      </w:tr>
    </w:tbl>
    <w:p w14:paraId="0AB0B6F8" w14:textId="77777777" w:rsidR="0085747A" w:rsidRPr="00EC06E6" w:rsidRDefault="0085747A" w:rsidP="00DC4FBC">
      <w:pPr>
        <w:pStyle w:val="Podpunkty"/>
        <w:ind w:left="0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t xml:space="preserve">* </w:t>
      </w:r>
      <w:r w:rsidRPr="00EC06E6">
        <w:rPr>
          <w:rFonts w:ascii="Corbel" w:hAnsi="Corbel"/>
          <w:i/>
          <w:szCs w:val="22"/>
        </w:rPr>
        <w:t>-</w:t>
      </w:r>
      <w:r w:rsidR="00B90885" w:rsidRPr="00EC06E6">
        <w:rPr>
          <w:rFonts w:ascii="Corbel" w:hAnsi="Corbel"/>
          <w:b w:val="0"/>
          <w:i/>
          <w:szCs w:val="22"/>
        </w:rPr>
        <w:t>opcjonalni</w:t>
      </w:r>
      <w:r w:rsidR="00B90885" w:rsidRPr="00EC06E6">
        <w:rPr>
          <w:rFonts w:ascii="Corbel" w:hAnsi="Corbel"/>
          <w:b w:val="0"/>
          <w:szCs w:val="22"/>
        </w:rPr>
        <w:t>e,</w:t>
      </w:r>
      <w:r w:rsidRPr="00EC06E6">
        <w:rPr>
          <w:rFonts w:ascii="Corbel" w:hAnsi="Corbel"/>
          <w:i/>
          <w:szCs w:val="22"/>
        </w:rPr>
        <w:t xml:space="preserve"> </w:t>
      </w:r>
      <w:r w:rsidRPr="00EC06E6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EC06E6">
        <w:rPr>
          <w:rFonts w:ascii="Corbel" w:hAnsi="Corbel"/>
          <w:b w:val="0"/>
          <w:i/>
          <w:szCs w:val="22"/>
        </w:rPr>
        <w:t>w Jednostce</w:t>
      </w:r>
    </w:p>
    <w:p w14:paraId="386805B0" w14:textId="77777777" w:rsidR="00923D7D" w:rsidRPr="00EC06E6" w:rsidRDefault="00923D7D" w:rsidP="00DC4FBC">
      <w:pPr>
        <w:pStyle w:val="Podpunkty"/>
        <w:ind w:left="0"/>
        <w:rPr>
          <w:rFonts w:ascii="Corbel" w:hAnsi="Corbel"/>
          <w:szCs w:val="22"/>
        </w:rPr>
      </w:pPr>
    </w:p>
    <w:p w14:paraId="09AEF041" w14:textId="77777777" w:rsidR="0085747A" w:rsidRPr="00EC06E6" w:rsidRDefault="0085747A" w:rsidP="00DC4FBC">
      <w:pPr>
        <w:pStyle w:val="Podpunkty"/>
        <w:ind w:left="284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t>1.</w:t>
      </w:r>
      <w:r w:rsidR="00E22FBC" w:rsidRPr="00EC06E6">
        <w:rPr>
          <w:rFonts w:ascii="Corbel" w:hAnsi="Corbel"/>
          <w:szCs w:val="22"/>
        </w:rPr>
        <w:t>1</w:t>
      </w:r>
      <w:r w:rsidRPr="00EC06E6">
        <w:rPr>
          <w:rFonts w:ascii="Corbel" w:hAnsi="Corbel"/>
          <w:szCs w:val="22"/>
        </w:rPr>
        <w:t xml:space="preserve">.Formy zajęć dydaktycznych, wymiar godzin i punktów ECTS </w:t>
      </w:r>
    </w:p>
    <w:p w14:paraId="1743B3C0" w14:textId="77777777" w:rsidR="00923D7D" w:rsidRPr="00EC06E6" w:rsidRDefault="00923D7D" w:rsidP="00DC4FBC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EC06E6" w14:paraId="30AA7A12" w14:textId="77777777" w:rsidTr="00262006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Semestr</w:t>
            </w:r>
          </w:p>
          <w:p w14:paraId="6D8201B5" w14:textId="77777777" w:rsidR="00015B8F" w:rsidRPr="00EC06E6" w:rsidRDefault="002B5EA0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(</w:t>
            </w:r>
            <w:r w:rsidR="00363F78" w:rsidRPr="00EC06E6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Wykł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Konw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Sem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Prakt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EC06E6" w:rsidRDefault="00015B8F" w:rsidP="00DC4FB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EC06E6">
              <w:rPr>
                <w:rFonts w:ascii="Corbel" w:hAnsi="Corbel"/>
                <w:b/>
                <w:sz w:val="22"/>
              </w:rPr>
              <w:t>Liczba pkt</w:t>
            </w:r>
            <w:r w:rsidR="00B90885" w:rsidRPr="00EC06E6">
              <w:rPr>
                <w:rFonts w:ascii="Corbel" w:hAnsi="Corbel"/>
                <w:b/>
                <w:sz w:val="22"/>
              </w:rPr>
              <w:t>.</w:t>
            </w:r>
            <w:r w:rsidRPr="00EC06E6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EC06E6" w14:paraId="6306D567" w14:textId="77777777" w:rsidTr="00262006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0E19BB5F" w:rsidR="00015B8F" w:rsidRPr="00EC06E6" w:rsidRDefault="00E804C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C35F219" w:rsidR="00015B8F" w:rsidRPr="00EC06E6" w:rsidRDefault="00015B8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C95609B" w:rsidR="00015B8F" w:rsidRPr="00EC06E6" w:rsidRDefault="00015B8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8FB2240" w:rsidR="00015B8F" w:rsidRPr="00EC06E6" w:rsidRDefault="00E804C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EC06E6" w:rsidRDefault="00015B8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EC06E6" w:rsidRDefault="00015B8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EC06E6" w:rsidRDefault="00015B8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EC06E6" w:rsidRDefault="00015B8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EC06E6" w:rsidRDefault="00015B8F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5BF4A78" w:rsidR="00015B8F" w:rsidRPr="00EC06E6" w:rsidRDefault="00531A4B" w:rsidP="00DC4FB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674D859A" w14:textId="77777777" w:rsidR="00923D7D" w:rsidRPr="00EC06E6" w:rsidRDefault="00923D7D" w:rsidP="00DC4FBC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40B442E" w14:textId="77777777" w:rsidR="0085747A" w:rsidRDefault="0085747A" w:rsidP="00DC4FB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>1.</w:t>
      </w:r>
      <w:r w:rsidR="00E22FBC" w:rsidRPr="00EC06E6">
        <w:rPr>
          <w:rFonts w:ascii="Corbel" w:hAnsi="Corbel"/>
          <w:smallCaps w:val="0"/>
          <w:sz w:val="22"/>
        </w:rPr>
        <w:t>2</w:t>
      </w:r>
      <w:r w:rsidR="00F83B28" w:rsidRPr="00EC06E6">
        <w:rPr>
          <w:rFonts w:ascii="Corbel" w:hAnsi="Corbel"/>
          <w:smallCaps w:val="0"/>
          <w:sz w:val="22"/>
        </w:rPr>
        <w:t>.</w:t>
      </w:r>
      <w:r w:rsidR="00F83B28" w:rsidRPr="00EC06E6">
        <w:rPr>
          <w:rFonts w:ascii="Corbel" w:hAnsi="Corbel"/>
          <w:smallCaps w:val="0"/>
          <w:sz w:val="22"/>
        </w:rPr>
        <w:tab/>
      </w:r>
      <w:r w:rsidRPr="00EC06E6">
        <w:rPr>
          <w:rFonts w:ascii="Corbel" w:hAnsi="Corbel"/>
          <w:smallCaps w:val="0"/>
          <w:sz w:val="22"/>
        </w:rPr>
        <w:t xml:space="preserve">Sposób realizacji zajęć  </w:t>
      </w:r>
    </w:p>
    <w:p w14:paraId="47B19DF3" w14:textId="77777777" w:rsidR="00262006" w:rsidRPr="00EC06E6" w:rsidRDefault="00262006" w:rsidP="00DC4FB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</w:p>
    <w:p w14:paraId="5F436D61" w14:textId="5BEA985E" w:rsidR="0085747A" w:rsidRPr="00EC06E6" w:rsidRDefault="00531A4B" w:rsidP="00DC4FB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eastAsia="MS Gothic" w:hAnsi="Corbel" w:cs="Segoe UI Symbol"/>
          <w:b w:val="0"/>
          <w:sz w:val="22"/>
        </w:rPr>
        <w:t xml:space="preserve">X </w:t>
      </w:r>
      <w:r w:rsidR="00262006">
        <w:rPr>
          <w:rFonts w:ascii="Corbel" w:eastAsia="MS Gothic" w:hAnsi="Corbel" w:cs="Segoe UI Symbol"/>
          <w:b w:val="0"/>
          <w:sz w:val="22"/>
        </w:rPr>
        <w:t xml:space="preserve">  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38C805D2" w14:textId="77777777" w:rsidR="0085747A" w:rsidRPr="00EC06E6" w:rsidRDefault="0085747A" w:rsidP="00DC4FB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EC06E6">
        <w:rPr>
          <w:rFonts w:ascii="Segoe UI Symbol" w:eastAsia="MS Gothic" w:hAnsi="Segoe UI Symbol" w:cs="Segoe UI Symbol"/>
          <w:b w:val="0"/>
          <w:sz w:val="22"/>
        </w:rPr>
        <w:t>☐</w:t>
      </w:r>
      <w:r w:rsidRPr="00EC06E6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C940C1F" w14:textId="77777777" w:rsidR="0085747A" w:rsidRPr="00EC06E6" w:rsidRDefault="0085747A" w:rsidP="00DC4FBC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6A2025E" w14:textId="77777777" w:rsidR="00E22FBC" w:rsidRPr="00EC06E6" w:rsidRDefault="00E22FBC" w:rsidP="00DC4FB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1.3 </w:t>
      </w:r>
      <w:r w:rsidR="00F83B28" w:rsidRPr="00EC06E6">
        <w:rPr>
          <w:rFonts w:ascii="Corbel" w:hAnsi="Corbel"/>
          <w:smallCaps w:val="0"/>
          <w:sz w:val="22"/>
        </w:rPr>
        <w:tab/>
      </w:r>
      <w:r w:rsidRPr="00EC06E6">
        <w:rPr>
          <w:rFonts w:ascii="Corbel" w:hAnsi="Corbel"/>
          <w:smallCaps w:val="0"/>
          <w:sz w:val="22"/>
        </w:rPr>
        <w:t>For</w:t>
      </w:r>
      <w:r w:rsidR="00445970" w:rsidRPr="00EC06E6">
        <w:rPr>
          <w:rFonts w:ascii="Corbel" w:hAnsi="Corbel"/>
          <w:smallCaps w:val="0"/>
          <w:sz w:val="22"/>
        </w:rPr>
        <w:t xml:space="preserve">ma zaliczenia przedmiotu </w:t>
      </w:r>
      <w:r w:rsidRPr="00EC06E6">
        <w:rPr>
          <w:rFonts w:ascii="Corbel" w:hAnsi="Corbel"/>
          <w:smallCaps w:val="0"/>
          <w:sz w:val="22"/>
        </w:rPr>
        <w:t xml:space="preserve"> (z toku) </w:t>
      </w:r>
      <w:r w:rsidRPr="00EC06E6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3CE6D828" w14:textId="77777777" w:rsidR="00262006" w:rsidRPr="00156286" w:rsidRDefault="00262006" w:rsidP="00DC4F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41826E" w14:textId="2F079A00" w:rsidR="009C54AE" w:rsidRPr="00156286" w:rsidRDefault="00156286" w:rsidP="00DC4F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6286">
        <w:rPr>
          <w:rFonts w:ascii="Corbel" w:hAnsi="Corbel"/>
          <w:b w:val="0"/>
          <w:smallCaps w:val="0"/>
          <w:szCs w:val="24"/>
        </w:rPr>
        <w:t xml:space="preserve">              zaliczenie z oceną</w:t>
      </w:r>
    </w:p>
    <w:p w14:paraId="3C3564DE" w14:textId="77777777" w:rsidR="00E960BB" w:rsidRPr="00EC06E6" w:rsidRDefault="00E960BB" w:rsidP="00DC4FB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76B673F" w14:textId="0C27F672" w:rsidR="00E960BB" w:rsidRDefault="0085747A" w:rsidP="00DC4FBC">
      <w:pPr>
        <w:pStyle w:val="Punktygwne"/>
        <w:spacing w:before="0" w:after="0"/>
        <w:rPr>
          <w:rFonts w:ascii="Corbel" w:hAnsi="Corbel"/>
          <w:sz w:val="22"/>
        </w:rPr>
      </w:pPr>
      <w:r w:rsidRPr="00EC06E6">
        <w:rPr>
          <w:rFonts w:ascii="Corbel" w:hAnsi="Corbel"/>
          <w:sz w:val="22"/>
        </w:rPr>
        <w:t>2.</w:t>
      </w:r>
      <w:r w:rsidR="00262006">
        <w:rPr>
          <w:rFonts w:ascii="Corbel" w:hAnsi="Corbel"/>
          <w:sz w:val="22"/>
        </w:rPr>
        <w:t xml:space="preserve"> </w:t>
      </w:r>
      <w:r w:rsidRPr="00EC06E6">
        <w:rPr>
          <w:rFonts w:ascii="Corbel" w:hAnsi="Corbel"/>
          <w:sz w:val="22"/>
        </w:rPr>
        <w:t xml:space="preserve">Wymagania wstępne </w:t>
      </w:r>
    </w:p>
    <w:p w14:paraId="786696B6" w14:textId="77777777" w:rsidR="00262006" w:rsidRPr="00EC06E6" w:rsidRDefault="00262006" w:rsidP="00DC4FB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C06E6" w14:paraId="170821A1" w14:textId="77777777" w:rsidTr="00745302">
        <w:tc>
          <w:tcPr>
            <w:tcW w:w="9670" w:type="dxa"/>
          </w:tcPr>
          <w:p w14:paraId="1BB8AE6C" w14:textId="12B0B33D" w:rsidR="0085747A" w:rsidRPr="00156286" w:rsidRDefault="00531A4B" w:rsidP="00DC4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2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państwie, z zakresu partii politycznych, a także z zakresu prawa konstytucyjnego</w:t>
            </w:r>
          </w:p>
        </w:tc>
      </w:tr>
    </w:tbl>
    <w:p w14:paraId="2DFEE067" w14:textId="77777777" w:rsidR="00153C41" w:rsidRPr="00EC06E6" w:rsidRDefault="00153C41" w:rsidP="00DC4FBC">
      <w:pPr>
        <w:pStyle w:val="Punktygwne"/>
        <w:spacing w:before="0" w:after="0"/>
        <w:rPr>
          <w:rFonts w:ascii="Corbel" w:hAnsi="Corbel"/>
          <w:sz w:val="22"/>
        </w:rPr>
      </w:pPr>
    </w:p>
    <w:p w14:paraId="6009CC0E" w14:textId="77777777" w:rsidR="00262006" w:rsidRDefault="00262006" w:rsidP="00DC4FBC">
      <w:pPr>
        <w:spacing w:after="0" w:line="240" w:lineRule="auto"/>
        <w:rPr>
          <w:rFonts w:ascii="Corbel" w:hAnsi="Corbel"/>
          <w:b/>
          <w:smallCaps/>
        </w:rPr>
      </w:pPr>
      <w:r>
        <w:rPr>
          <w:rFonts w:ascii="Corbel" w:hAnsi="Corbel"/>
        </w:rPr>
        <w:br w:type="page"/>
      </w:r>
    </w:p>
    <w:p w14:paraId="25F38AC3" w14:textId="1FD8ED06" w:rsidR="0085747A" w:rsidRPr="00EC06E6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EC06E6">
        <w:rPr>
          <w:rFonts w:ascii="Corbel" w:hAnsi="Corbel"/>
          <w:sz w:val="22"/>
        </w:rPr>
        <w:lastRenderedPageBreak/>
        <w:t>3.</w:t>
      </w:r>
      <w:r w:rsidR="0085747A" w:rsidRPr="00EC06E6">
        <w:rPr>
          <w:rFonts w:ascii="Corbel" w:hAnsi="Corbel"/>
          <w:sz w:val="22"/>
        </w:rPr>
        <w:t xml:space="preserve"> </w:t>
      </w:r>
      <w:r w:rsidR="00A84C85" w:rsidRPr="00EC06E6">
        <w:rPr>
          <w:rFonts w:ascii="Corbel" w:hAnsi="Corbel"/>
          <w:sz w:val="22"/>
        </w:rPr>
        <w:t>cele, efekty uczenia się</w:t>
      </w:r>
      <w:r w:rsidR="0085747A" w:rsidRPr="00EC06E6">
        <w:rPr>
          <w:rFonts w:ascii="Corbel" w:hAnsi="Corbel"/>
          <w:sz w:val="22"/>
        </w:rPr>
        <w:t xml:space="preserve"> , treści Programowe i stosowane metody Dydaktyczne</w:t>
      </w:r>
    </w:p>
    <w:p w14:paraId="0B1F2F4A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665D232" w14:textId="77777777" w:rsidR="0085747A" w:rsidRPr="00EC06E6" w:rsidRDefault="0071620A" w:rsidP="009C54AE">
      <w:pPr>
        <w:pStyle w:val="Podpunkty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t xml:space="preserve">3.1 </w:t>
      </w:r>
      <w:r w:rsidR="00C05F44" w:rsidRPr="00EC06E6">
        <w:rPr>
          <w:rFonts w:ascii="Corbel" w:hAnsi="Corbel"/>
          <w:szCs w:val="22"/>
        </w:rPr>
        <w:t>Cele przedmiotu</w:t>
      </w:r>
    </w:p>
    <w:p w14:paraId="4B3D975D" w14:textId="77777777" w:rsidR="00F83B28" w:rsidRPr="00EC06E6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2"/>
      </w:tblGrid>
      <w:tr w:rsidR="00531A4B" w:rsidRPr="00EC06E6" w14:paraId="3370B0D4" w14:textId="77777777" w:rsidTr="00156286">
        <w:tc>
          <w:tcPr>
            <w:tcW w:w="738" w:type="dxa"/>
            <w:vAlign w:val="center"/>
          </w:tcPr>
          <w:p w14:paraId="14E4A467" w14:textId="2370FE03" w:rsidR="00531A4B" w:rsidRPr="00EC06E6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C06E6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782" w:type="dxa"/>
            <w:vAlign w:val="center"/>
          </w:tcPr>
          <w:p w14:paraId="2283C030" w14:textId="49EF623F" w:rsidR="00531A4B" w:rsidRPr="00DC4FBC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4FBC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 xml:space="preserve">Celem przedmiotu jest zapoznanie studentów z procesem wyborczym oraz referendalnym. Student przyswaja wiedzę obejmującą przepisy prawa krajowego regulującego materię związaną z przeprowadzeniem wyborów oraz referendów. </w:t>
            </w:r>
            <w:r w:rsidR="00156286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br/>
            </w:r>
            <w:r w:rsidRPr="00DC4FBC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W efekcie uczestnik zajęć potrafi zdefiniować i wyjaśnić pojęcie prawa wyborczego oraz prawa referendalnego. Umie rozróżnić i porównać różne tryby przeprowadzania wyborów oraz referendów.</w:t>
            </w:r>
          </w:p>
        </w:tc>
      </w:tr>
    </w:tbl>
    <w:p w14:paraId="661AA193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26B57CD0" w14:textId="59A0852C" w:rsidR="001D7B54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EC06E6">
        <w:rPr>
          <w:rFonts w:ascii="Corbel" w:hAnsi="Corbel"/>
          <w:b/>
        </w:rPr>
        <w:t xml:space="preserve">3.2 </w:t>
      </w:r>
      <w:r w:rsidR="001D7B54" w:rsidRPr="00EC06E6">
        <w:rPr>
          <w:rFonts w:ascii="Corbel" w:hAnsi="Corbel"/>
          <w:b/>
        </w:rPr>
        <w:t xml:space="preserve">Efekty </w:t>
      </w:r>
      <w:r w:rsidR="00C05F44" w:rsidRPr="00EC06E6">
        <w:rPr>
          <w:rFonts w:ascii="Corbel" w:hAnsi="Corbel"/>
          <w:b/>
        </w:rPr>
        <w:t xml:space="preserve">uczenia się </w:t>
      </w:r>
      <w:r w:rsidR="001D7B54" w:rsidRPr="00EC06E6">
        <w:rPr>
          <w:rFonts w:ascii="Corbel" w:hAnsi="Corbel"/>
          <w:b/>
        </w:rPr>
        <w:t>dla przedmiotu</w:t>
      </w:r>
    </w:p>
    <w:p w14:paraId="7024EB5B" w14:textId="77777777" w:rsidR="00DC4FBC" w:rsidRPr="00EC06E6" w:rsidRDefault="00DC4FBC" w:rsidP="009C54AE">
      <w:pPr>
        <w:spacing w:after="0" w:line="240" w:lineRule="auto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520"/>
        <w:gridCol w:w="1695"/>
      </w:tblGrid>
      <w:tr w:rsidR="00826E7D" w:rsidRPr="00EC06E6" w14:paraId="4625F541" w14:textId="77777777" w:rsidTr="00156286">
        <w:tc>
          <w:tcPr>
            <w:tcW w:w="1305" w:type="dxa"/>
            <w:vAlign w:val="center"/>
          </w:tcPr>
          <w:p w14:paraId="1036232D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  <w:b/>
              </w:rPr>
              <w:t>EK</w:t>
            </w:r>
            <w:r w:rsidRPr="00EC06E6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6520" w:type="dxa"/>
            <w:vAlign w:val="center"/>
          </w:tcPr>
          <w:p w14:paraId="07F03D95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695" w:type="dxa"/>
            <w:vAlign w:val="center"/>
          </w:tcPr>
          <w:p w14:paraId="26773481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 xml:space="preserve">Odniesienie do efektów  kierunkowych </w:t>
            </w:r>
            <w:r w:rsidRPr="00EC06E6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826E7D" w:rsidRPr="00EC06E6" w14:paraId="1A855FA3" w14:textId="77777777" w:rsidTr="00156286">
        <w:tc>
          <w:tcPr>
            <w:tcW w:w="1305" w:type="dxa"/>
            <w:vAlign w:val="center"/>
          </w:tcPr>
          <w:p w14:paraId="393EA7E3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33BB912C" w14:textId="77777777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695" w:type="dxa"/>
            <w:vAlign w:val="center"/>
          </w:tcPr>
          <w:p w14:paraId="3DBD196E" w14:textId="77777777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K_W02</w:t>
            </w:r>
          </w:p>
        </w:tc>
      </w:tr>
      <w:tr w:rsidR="00826E7D" w:rsidRPr="00EC06E6" w14:paraId="5F0E2F40" w14:textId="77777777" w:rsidTr="00156286">
        <w:tc>
          <w:tcPr>
            <w:tcW w:w="1305" w:type="dxa"/>
            <w:vAlign w:val="center"/>
          </w:tcPr>
          <w:p w14:paraId="09B2BF6B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29661F20" w14:textId="7D9F4B72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695" w:type="dxa"/>
            <w:vAlign w:val="center"/>
          </w:tcPr>
          <w:p w14:paraId="661F6FBA" w14:textId="035878C5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K_W03</w:t>
            </w:r>
          </w:p>
        </w:tc>
      </w:tr>
      <w:tr w:rsidR="00826E7D" w:rsidRPr="00EC06E6" w14:paraId="0591E215" w14:textId="77777777" w:rsidTr="00156286">
        <w:tc>
          <w:tcPr>
            <w:tcW w:w="1305" w:type="dxa"/>
            <w:vAlign w:val="center"/>
          </w:tcPr>
          <w:p w14:paraId="3E378DAE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74432779" w14:textId="12AB5626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Ma pogłębioną wiedzę na temat procesów stanowienia</w:t>
            </w:r>
            <w:r w:rsidR="00DC4FBC" w:rsidRPr="00DC4FB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C4FBC">
              <w:rPr>
                <w:rFonts w:ascii="Corbel" w:hAnsi="Corbel"/>
                <w:bCs/>
                <w:sz w:val="24"/>
                <w:szCs w:val="24"/>
              </w:rPr>
              <w:t>prawa;</w:t>
            </w:r>
          </w:p>
        </w:tc>
        <w:tc>
          <w:tcPr>
            <w:tcW w:w="1695" w:type="dxa"/>
            <w:vAlign w:val="center"/>
          </w:tcPr>
          <w:p w14:paraId="4F4E2FF0" w14:textId="74D7F041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K_W04</w:t>
            </w:r>
          </w:p>
        </w:tc>
      </w:tr>
      <w:tr w:rsidR="00826E7D" w:rsidRPr="00EC06E6" w14:paraId="5F3869F8" w14:textId="77777777" w:rsidTr="00156286">
        <w:tc>
          <w:tcPr>
            <w:tcW w:w="1305" w:type="dxa"/>
            <w:vAlign w:val="center"/>
          </w:tcPr>
          <w:p w14:paraId="489AF594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7BCC0036" w14:textId="089D09B7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Zna i rozumie terminologię właściwą dla języka prawnego i prawniczego oraz zna i rozumie podstawowe pojęcia jakimi posługują się nauki społeczne</w:t>
            </w:r>
          </w:p>
        </w:tc>
        <w:tc>
          <w:tcPr>
            <w:tcW w:w="1695" w:type="dxa"/>
            <w:vAlign w:val="center"/>
          </w:tcPr>
          <w:p w14:paraId="5C310277" w14:textId="7788063E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K_W06</w:t>
            </w:r>
          </w:p>
        </w:tc>
      </w:tr>
      <w:tr w:rsidR="00826E7D" w:rsidRPr="00EC06E6" w14:paraId="3A726CD2" w14:textId="77777777" w:rsidTr="001562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7A9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4CB2" w14:textId="50B25B56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Ma rozszerzoną wiedzę na temat struktur i instytucji</w:t>
            </w:r>
            <w:r w:rsidR="00DC4FBC" w:rsidRPr="00DC4FB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C4FBC">
              <w:rPr>
                <w:rFonts w:ascii="Corbel" w:hAnsi="Corbel"/>
                <w:bCs/>
                <w:sz w:val="24"/>
                <w:szCs w:val="24"/>
              </w:rPr>
              <w:t>polskiego systemu prawa ( w tym władzy: ustawodawczej,</w:t>
            </w:r>
            <w:r w:rsidR="00DC4FBC" w:rsidRPr="00DC4FB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C4FBC">
              <w:rPr>
                <w:rFonts w:ascii="Corbel" w:hAnsi="Corbel"/>
                <w:bCs/>
                <w:sz w:val="24"/>
                <w:szCs w:val="24"/>
              </w:rPr>
              <w:t>wykonawczej i sądowniczej, organów i instytucji ochrony</w:t>
            </w:r>
            <w:r w:rsidR="00DC4FBC" w:rsidRPr="00DC4FB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C4FBC">
              <w:rPr>
                <w:rFonts w:ascii="Corbel" w:hAnsi="Corbel"/>
                <w:bCs/>
                <w:sz w:val="24"/>
                <w:szCs w:val="24"/>
              </w:rPr>
              <w:t>prawa)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B62" w14:textId="651123BD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K_W07</w:t>
            </w:r>
          </w:p>
        </w:tc>
      </w:tr>
      <w:tr w:rsidR="00826E7D" w:rsidRPr="00EC06E6" w14:paraId="42C8CE52" w14:textId="77777777" w:rsidTr="001562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58C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ECDC" w14:textId="346AEAE5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Ma rozszerzoną wiedzę na temat ustroju, struktur i zasad</w:t>
            </w:r>
            <w:r w:rsidR="00DC4FBC" w:rsidRPr="00DC4FB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C4FBC">
              <w:rPr>
                <w:rFonts w:ascii="Corbel" w:hAnsi="Corbel"/>
                <w:bCs/>
                <w:sz w:val="24"/>
                <w:szCs w:val="24"/>
              </w:rPr>
              <w:t>funkcjonowania demokratycznego państwa prawnego;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74F7" w14:textId="44A97883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K_W08</w:t>
            </w:r>
          </w:p>
        </w:tc>
      </w:tr>
      <w:tr w:rsidR="00826E7D" w:rsidRPr="00EC06E6" w14:paraId="2E853423" w14:textId="77777777" w:rsidTr="001562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3AC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A7B" w14:textId="6C02C6AA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E9E" w14:textId="37F67179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K_W10</w:t>
            </w:r>
          </w:p>
        </w:tc>
      </w:tr>
      <w:tr w:rsidR="00826E7D" w:rsidRPr="00EC06E6" w14:paraId="1221B4D3" w14:textId="77777777" w:rsidTr="001562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A28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1DE" w14:textId="1FFC21ED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Potrafi analizować przyczyny i przebieg procesu stanowienia prawa;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3E3" w14:textId="15DD9DE6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K_U03</w:t>
            </w:r>
          </w:p>
        </w:tc>
      </w:tr>
      <w:tr w:rsidR="00826E7D" w:rsidRPr="00EC06E6" w14:paraId="72CFB032" w14:textId="77777777" w:rsidTr="001562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F76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2B" w14:textId="06701D4C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Potrafi formułować własne opinie w odniesieniu do poznanych instytucji prawnych i politycznych;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85" w14:textId="34448125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K_U06</w:t>
            </w:r>
          </w:p>
        </w:tc>
      </w:tr>
      <w:tr w:rsidR="00826E7D" w:rsidRPr="00EC06E6" w14:paraId="4A9702BD" w14:textId="77777777" w:rsidTr="001562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6CD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8B08" w14:textId="38154EEC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376" w14:textId="1534DDA7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K_U07</w:t>
            </w:r>
          </w:p>
        </w:tc>
      </w:tr>
      <w:tr w:rsidR="00826E7D" w:rsidRPr="00EC06E6" w14:paraId="1CB58432" w14:textId="77777777" w:rsidTr="001562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394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338" w14:textId="121383BB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Potrafi dokonać subsumcji określonego stanu faktycznego do normy lub norm prawnych;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E5A4" w14:textId="244BD366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K_U10</w:t>
            </w:r>
          </w:p>
        </w:tc>
      </w:tr>
      <w:tr w:rsidR="00826E7D" w:rsidRPr="00EC06E6" w14:paraId="1E541DDA" w14:textId="77777777" w:rsidTr="001562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2DCE" w14:textId="77777777" w:rsidR="00826E7D" w:rsidRPr="00DC4FBC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826" w14:textId="28A34D5E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Ma świadomość zmienności systemu norm prawnych która</w:t>
            </w:r>
            <w:r w:rsidR="00DC4FBC" w:rsidRPr="00DC4FB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C4FBC">
              <w:rPr>
                <w:rFonts w:ascii="Corbel" w:hAnsi="Corbel"/>
                <w:bCs/>
                <w:sz w:val="24"/>
                <w:szCs w:val="24"/>
              </w:rPr>
              <w:t>prowadzi do konieczności ciągłego uzupełniania i doskonalenia</w:t>
            </w:r>
            <w:r w:rsidR="00DC4FBC" w:rsidRPr="00DC4FB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C4FBC">
              <w:rPr>
                <w:rFonts w:ascii="Corbel" w:hAnsi="Corbel"/>
                <w:bCs/>
                <w:sz w:val="24"/>
                <w:szCs w:val="24"/>
              </w:rPr>
              <w:t>zarówno zdobytej wiedzy jak i umiejętności;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4CC" w14:textId="20AE31D8" w:rsidR="00826E7D" w:rsidRPr="00DC4FBC" w:rsidRDefault="00826E7D" w:rsidP="0015628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4FBC">
              <w:rPr>
                <w:rFonts w:ascii="Corbel" w:hAnsi="Corbel"/>
                <w:bCs/>
                <w:sz w:val="24"/>
                <w:szCs w:val="24"/>
              </w:rPr>
              <w:t>K_K01</w:t>
            </w:r>
          </w:p>
        </w:tc>
      </w:tr>
    </w:tbl>
    <w:p w14:paraId="488AA2E4" w14:textId="0C0C9862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EC06E6">
        <w:rPr>
          <w:rFonts w:ascii="Corbel" w:hAnsi="Corbel"/>
          <w:b/>
        </w:rPr>
        <w:lastRenderedPageBreak/>
        <w:t>3.3</w:t>
      </w:r>
      <w:r w:rsidR="001D7B54" w:rsidRPr="00EC06E6">
        <w:rPr>
          <w:rFonts w:ascii="Corbel" w:hAnsi="Corbel"/>
          <w:b/>
        </w:rPr>
        <w:t xml:space="preserve"> </w:t>
      </w:r>
      <w:r w:rsidR="0085747A" w:rsidRPr="00EC06E6">
        <w:rPr>
          <w:rFonts w:ascii="Corbel" w:hAnsi="Corbel"/>
          <w:b/>
        </w:rPr>
        <w:t>T</w:t>
      </w:r>
      <w:r w:rsidR="001D7B54" w:rsidRPr="00EC06E6">
        <w:rPr>
          <w:rFonts w:ascii="Corbel" w:hAnsi="Corbel"/>
          <w:b/>
        </w:rPr>
        <w:t>reści programowe</w:t>
      </w:r>
    </w:p>
    <w:p w14:paraId="31A75F38" w14:textId="77777777" w:rsidR="00DC4FBC" w:rsidRDefault="00DC4FBC" w:rsidP="009C54AE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14:paraId="2B0086DB" w14:textId="77777777" w:rsidR="00471B79" w:rsidRDefault="00471B79" w:rsidP="00471B7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675264B" w14:textId="77777777" w:rsidR="00DC4FBC" w:rsidRDefault="00DC4FBC" w:rsidP="00DC4FB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B79" w:rsidRPr="00B169DF" w14:paraId="5EAC5AEB" w14:textId="77777777" w:rsidTr="00426D50">
        <w:tc>
          <w:tcPr>
            <w:tcW w:w="9520" w:type="dxa"/>
          </w:tcPr>
          <w:p w14:paraId="4E42405F" w14:textId="77777777" w:rsidR="00471B79" w:rsidRPr="00B169DF" w:rsidRDefault="00471B79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5DDBEF9E" w14:textId="77777777" w:rsidR="00471B79" w:rsidRPr="00B169DF" w:rsidRDefault="00471B79" w:rsidP="00471B79">
      <w:pPr>
        <w:spacing w:after="0" w:line="240" w:lineRule="auto"/>
        <w:rPr>
          <w:rFonts w:ascii="Corbel" w:hAnsi="Corbel"/>
          <w:sz w:val="24"/>
          <w:szCs w:val="24"/>
        </w:rPr>
      </w:pPr>
    </w:p>
    <w:p w14:paraId="59846ED7" w14:textId="77777777" w:rsidR="00471B79" w:rsidRDefault="00471B79" w:rsidP="00471B7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6BDF35B8" w14:textId="77777777" w:rsidR="00DC4FBC" w:rsidRPr="00B169DF" w:rsidRDefault="00DC4FBC" w:rsidP="00DC4FB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B79" w:rsidRPr="00B169DF" w14:paraId="4F852FB3" w14:textId="77777777" w:rsidTr="00426D50">
        <w:tc>
          <w:tcPr>
            <w:tcW w:w="9520" w:type="dxa"/>
          </w:tcPr>
          <w:p w14:paraId="489D2444" w14:textId="77777777" w:rsidR="00471B79" w:rsidRPr="00B169DF" w:rsidRDefault="00471B79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1B79" w:rsidRPr="00B169DF" w14:paraId="3297DFF9" w14:textId="77777777" w:rsidTr="00426D50">
        <w:tc>
          <w:tcPr>
            <w:tcW w:w="9520" w:type="dxa"/>
          </w:tcPr>
          <w:p w14:paraId="4383CE8D" w14:textId="0738E183" w:rsidR="00471B79" w:rsidRPr="00B169DF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i geneza prawa wyborczego i referendalnego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    </w:t>
            </w:r>
            <w:r>
              <w:rPr>
                <w:rFonts w:ascii="Corbel" w:hAnsi="Corbel"/>
                <w:sz w:val="24"/>
                <w:szCs w:val="24"/>
              </w:rPr>
              <w:t xml:space="preserve">  1 godz.</w:t>
            </w:r>
          </w:p>
        </w:tc>
      </w:tr>
      <w:tr w:rsidR="00471B79" w:rsidRPr="00B169DF" w14:paraId="0EFB2944" w14:textId="77777777" w:rsidTr="00426D50">
        <w:tc>
          <w:tcPr>
            <w:tcW w:w="9520" w:type="dxa"/>
          </w:tcPr>
          <w:p w14:paraId="280CD2AE" w14:textId="1E5DF571" w:rsidR="00471B79" w:rsidRPr="00DC4FBC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prawa wyborczego i referendalnego, zasady prawa wyborczego    </w:t>
            </w:r>
            <w:r w:rsidRPr="00DC4FBC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471B79" w:rsidRPr="00B169DF" w14:paraId="21CE4333" w14:textId="77777777" w:rsidTr="00426D50">
        <w:tc>
          <w:tcPr>
            <w:tcW w:w="9520" w:type="dxa"/>
          </w:tcPr>
          <w:p w14:paraId="546AD731" w14:textId="39CEF4E2" w:rsidR="00471B79" w:rsidRPr="00B169DF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Funkcje prawa wyborczego                      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1 godz.</w:t>
            </w:r>
          </w:p>
        </w:tc>
      </w:tr>
      <w:tr w:rsidR="00471B79" w:rsidRPr="00826E7D" w14:paraId="4B17AF6A" w14:textId="77777777" w:rsidTr="00426D50">
        <w:tc>
          <w:tcPr>
            <w:tcW w:w="9520" w:type="dxa"/>
          </w:tcPr>
          <w:p w14:paraId="00F4D18D" w14:textId="671B1D92" w:rsidR="00471B79" w:rsidRPr="008B38AE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Wybory do Sejmu i Senatu                          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1 godz.</w:t>
            </w:r>
          </w:p>
        </w:tc>
      </w:tr>
      <w:tr w:rsidR="00471B79" w:rsidRPr="00826E7D" w14:paraId="3DECE78F" w14:textId="77777777" w:rsidTr="00426D50">
        <w:tc>
          <w:tcPr>
            <w:tcW w:w="9520" w:type="dxa"/>
          </w:tcPr>
          <w:p w14:paraId="66B16141" w14:textId="014C4C63" w:rsidR="00471B79" w:rsidRPr="008B38AE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Wybory prezydenckie                                   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1 godz.</w:t>
            </w:r>
          </w:p>
        </w:tc>
      </w:tr>
      <w:tr w:rsidR="00471B79" w:rsidRPr="00826E7D" w14:paraId="6C507A12" w14:textId="77777777" w:rsidTr="00426D50">
        <w:tc>
          <w:tcPr>
            <w:tcW w:w="9520" w:type="dxa"/>
          </w:tcPr>
          <w:p w14:paraId="447C36D6" w14:textId="6A6D61C2" w:rsidR="00471B79" w:rsidRPr="008B38AE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Wybory do Parlamentu Europejskiego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1 godz.</w:t>
            </w:r>
          </w:p>
        </w:tc>
      </w:tr>
      <w:tr w:rsidR="00471B79" w:rsidRPr="00826E7D" w14:paraId="3ADEF492" w14:textId="77777777" w:rsidTr="00426D50">
        <w:tc>
          <w:tcPr>
            <w:tcW w:w="9520" w:type="dxa"/>
          </w:tcPr>
          <w:p w14:paraId="6667E592" w14:textId="4CC32661" w:rsidR="00471B79" w:rsidRPr="008B38AE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Wybory samorządowe                                    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   </w:t>
            </w:r>
            <w:r>
              <w:rPr>
                <w:rFonts w:ascii="Corbel" w:hAnsi="Corbel"/>
                <w:sz w:val="24"/>
                <w:szCs w:val="24"/>
              </w:rPr>
              <w:t xml:space="preserve">   1 godz.</w:t>
            </w:r>
          </w:p>
        </w:tc>
      </w:tr>
      <w:tr w:rsidR="00471B79" w:rsidRPr="00826E7D" w14:paraId="7CC7D8D9" w14:textId="77777777" w:rsidTr="00426D50">
        <w:tc>
          <w:tcPr>
            <w:tcW w:w="9520" w:type="dxa"/>
          </w:tcPr>
          <w:p w14:paraId="16595969" w14:textId="55A90654" w:rsidR="00471B79" w:rsidRPr="008B38AE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Wybory samorządowe                                    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   </w:t>
            </w:r>
            <w:r>
              <w:rPr>
                <w:rFonts w:ascii="Corbel" w:hAnsi="Corbel"/>
                <w:sz w:val="24"/>
                <w:szCs w:val="24"/>
              </w:rPr>
              <w:t xml:space="preserve">   1 godz.</w:t>
            </w:r>
          </w:p>
        </w:tc>
      </w:tr>
      <w:tr w:rsidR="00471B79" w:rsidRPr="00826E7D" w14:paraId="66BBFF31" w14:textId="77777777" w:rsidTr="00426D50">
        <w:tc>
          <w:tcPr>
            <w:tcW w:w="9520" w:type="dxa"/>
          </w:tcPr>
          <w:p w14:paraId="19D6F685" w14:textId="237734C4" w:rsidR="00471B79" w:rsidRPr="008B38AE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Referendum ogólnokrajowe i lokalne       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  </w:t>
            </w:r>
            <w:r>
              <w:rPr>
                <w:rFonts w:ascii="Corbel" w:hAnsi="Corbel"/>
                <w:sz w:val="24"/>
                <w:szCs w:val="24"/>
              </w:rPr>
              <w:t xml:space="preserve">   2 godz.</w:t>
            </w:r>
          </w:p>
        </w:tc>
      </w:tr>
      <w:tr w:rsidR="00471B79" w:rsidRPr="00B169DF" w14:paraId="288AF323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174" w14:textId="0D3ACE47" w:rsidR="00471B79" w:rsidRPr="00B169DF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84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wyborcze i referendalne               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 2 godz.</w:t>
            </w:r>
          </w:p>
        </w:tc>
      </w:tr>
      <w:tr w:rsidR="00471B79" w:rsidRPr="00B169DF" w14:paraId="5594157A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0F1" w14:textId="5CC78339" w:rsidR="00471B79" w:rsidRPr="00B169DF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84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Przebieg i finansowanie kampanii wyborczej i referendalnej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   </w:t>
            </w:r>
            <w:r>
              <w:rPr>
                <w:rFonts w:ascii="Corbel" w:hAnsi="Corbel"/>
                <w:sz w:val="24"/>
                <w:szCs w:val="24"/>
              </w:rPr>
              <w:t xml:space="preserve">    1 godz.</w:t>
            </w:r>
          </w:p>
        </w:tc>
      </w:tr>
      <w:tr w:rsidR="00471B79" w:rsidRPr="00B169DF" w14:paraId="43D7D1B4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C0C3" w14:textId="2A1C8922" w:rsidR="00471B79" w:rsidRPr="00B169DF" w:rsidRDefault="00471B79" w:rsidP="00DC4F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84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Ważność wyborów. Przestępstwa przeciwko wyborom i  referendum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     </w:t>
            </w:r>
            <w:r>
              <w:rPr>
                <w:rFonts w:ascii="Corbel" w:hAnsi="Corbel"/>
                <w:sz w:val="24"/>
                <w:szCs w:val="24"/>
              </w:rPr>
              <w:t xml:space="preserve">  2 godz.</w:t>
            </w:r>
          </w:p>
        </w:tc>
      </w:tr>
      <w:tr w:rsidR="00471B79" w:rsidRPr="00B169DF" w14:paraId="6D120CE9" w14:textId="77777777" w:rsidTr="00DC4FBC">
        <w:trPr>
          <w:trHeight w:val="39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D090" w14:textId="3629CA7A" w:rsidR="00471B79" w:rsidRPr="00B169DF" w:rsidRDefault="00471B79" w:rsidP="00426D50">
            <w:pPr>
              <w:pStyle w:val="Akapitzlist"/>
              <w:spacing w:after="0" w:line="240" w:lineRule="auto"/>
              <w:ind w:hanging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Suma godzin                                                                                                                                      </w:t>
            </w:r>
            <w:r w:rsidR="00DC4FBC">
              <w:rPr>
                <w:rFonts w:ascii="Corbel" w:hAnsi="Corbel"/>
                <w:sz w:val="24"/>
                <w:szCs w:val="24"/>
              </w:rPr>
              <w:t xml:space="preserve">  </w:t>
            </w:r>
            <w:r>
              <w:rPr>
                <w:rFonts w:ascii="Corbel" w:hAnsi="Corbel"/>
                <w:sz w:val="24"/>
                <w:szCs w:val="24"/>
              </w:rPr>
              <w:t xml:space="preserve">    15 godz.</w:t>
            </w:r>
          </w:p>
        </w:tc>
      </w:tr>
    </w:tbl>
    <w:p w14:paraId="2FAA8436" w14:textId="77777777" w:rsidR="00471B79" w:rsidRPr="00EC06E6" w:rsidRDefault="00471B79" w:rsidP="00156286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</w:rPr>
      </w:pPr>
    </w:p>
    <w:p w14:paraId="37C7DEEC" w14:textId="77777777" w:rsidR="0085747A" w:rsidRPr="00EC06E6" w:rsidRDefault="009F4610" w:rsidP="0015628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>3.4 Metody dydaktyczne</w:t>
      </w:r>
      <w:r w:rsidRPr="00EC06E6">
        <w:rPr>
          <w:rFonts w:ascii="Corbel" w:hAnsi="Corbel"/>
          <w:b w:val="0"/>
          <w:smallCaps w:val="0"/>
          <w:sz w:val="22"/>
        </w:rPr>
        <w:t xml:space="preserve"> </w:t>
      </w:r>
    </w:p>
    <w:p w14:paraId="09BFD4F6" w14:textId="77777777" w:rsidR="0085747A" w:rsidRPr="00EC06E6" w:rsidRDefault="0085747A" w:rsidP="0015628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69306A4" w14:textId="35CE08CB" w:rsidR="008B38AE" w:rsidRPr="00EC06E6" w:rsidRDefault="00E804CF" w:rsidP="00156286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KONWERSATORIUM:</w:t>
      </w:r>
    </w:p>
    <w:p w14:paraId="11BD9947" w14:textId="1D25A4FF" w:rsidR="0085747A" w:rsidRPr="00EC06E6" w:rsidRDefault="00153C41" w:rsidP="00156286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hAnsi="Corbel"/>
          <w:b w:val="0"/>
          <w:smallCaps w:val="0"/>
          <w:sz w:val="22"/>
        </w:rPr>
        <w:t>wykład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EC06E6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EC06E6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EC06E6">
        <w:rPr>
          <w:rFonts w:ascii="Corbel" w:hAnsi="Corbel"/>
          <w:b w:val="0"/>
          <w:smallCaps w:val="0"/>
          <w:sz w:val="22"/>
        </w:rPr>
        <w:t>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</w:t>
      </w:r>
      <w:r w:rsidR="009F4610" w:rsidRPr="00EC06E6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00EC06E6">
        <w:rPr>
          <w:rFonts w:ascii="Corbel" w:hAnsi="Corbel"/>
          <w:b w:val="0"/>
          <w:smallCaps w:val="0"/>
          <w:sz w:val="22"/>
        </w:rPr>
        <w:t>tekstów z dyskusją,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metoda projektów</w:t>
      </w:r>
      <w:r w:rsidR="00923D7D" w:rsidRPr="00EC06E6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EC06E6">
        <w:rPr>
          <w:rFonts w:ascii="Corbel" w:hAnsi="Corbel"/>
          <w:b w:val="0"/>
          <w:smallCaps w:val="0"/>
          <w:sz w:val="22"/>
        </w:rPr>
        <w:t>(projekt badawczy, wdrożeniowy, praktyczny</w:t>
      </w:r>
      <w:r w:rsidR="0071620A" w:rsidRPr="00EC06E6">
        <w:rPr>
          <w:rFonts w:ascii="Corbel" w:hAnsi="Corbel"/>
          <w:b w:val="0"/>
          <w:smallCaps w:val="0"/>
          <w:sz w:val="22"/>
        </w:rPr>
        <w:t>),</w:t>
      </w:r>
      <w:r w:rsidR="001718A7" w:rsidRPr="00EC06E6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00EC06E6">
        <w:rPr>
          <w:rFonts w:ascii="Corbel" w:hAnsi="Corbel"/>
          <w:b w:val="0"/>
          <w:smallCaps w:val="0"/>
          <w:sz w:val="22"/>
        </w:rPr>
        <w:t>grupach</w:t>
      </w:r>
      <w:r w:rsidR="0071620A" w:rsidRPr="00EC06E6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00EC06E6">
        <w:rPr>
          <w:rFonts w:ascii="Corbel" w:hAnsi="Corbel"/>
          <w:b w:val="0"/>
          <w:smallCaps w:val="0"/>
          <w:sz w:val="22"/>
        </w:rPr>
        <w:t>rozwiązywanie zadań</w:t>
      </w:r>
      <w:r w:rsidR="0071620A" w:rsidRPr="00EC06E6">
        <w:rPr>
          <w:rFonts w:ascii="Corbel" w:hAnsi="Corbel"/>
          <w:b w:val="0"/>
          <w:smallCaps w:val="0"/>
          <w:sz w:val="22"/>
        </w:rPr>
        <w:t>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00EC06E6">
        <w:rPr>
          <w:rFonts w:ascii="Corbel" w:hAnsi="Corbel"/>
          <w:b w:val="0"/>
          <w:smallCaps w:val="0"/>
          <w:sz w:val="22"/>
        </w:rPr>
        <w:t>),</w:t>
      </w:r>
      <w:r w:rsidR="001718A7" w:rsidRPr="00EC06E6">
        <w:rPr>
          <w:rFonts w:ascii="Corbel" w:hAnsi="Corbel"/>
          <w:b w:val="0"/>
          <w:smallCaps w:val="0"/>
          <w:sz w:val="22"/>
        </w:rPr>
        <w:t xml:space="preserve">gry dydaktyczne, </w:t>
      </w:r>
    </w:p>
    <w:p w14:paraId="2F33D2BA" w14:textId="77777777" w:rsidR="00E960BB" w:rsidRPr="00EC06E6" w:rsidRDefault="00E960BB" w:rsidP="0015628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228032F" w14:textId="77777777" w:rsidR="0085747A" w:rsidRPr="00EC06E6" w:rsidRDefault="00C61DC5" w:rsidP="0015628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 </w:t>
      </w:r>
      <w:r w:rsidR="0085747A" w:rsidRPr="00EC06E6">
        <w:rPr>
          <w:rFonts w:ascii="Corbel" w:hAnsi="Corbel"/>
          <w:smallCaps w:val="0"/>
          <w:sz w:val="22"/>
        </w:rPr>
        <w:t>METODY I KRYTERIA OCENY</w:t>
      </w:r>
      <w:r w:rsidR="009F4610" w:rsidRPr="00EC06E6">
        <w:rPr>
          <w:rFonts w:ascii="Corbel" w:hAnsi="Corbel"/>
          <w:smallCaps w:val="0"/>
          <w:sz w:val="22"/>
        </w:rPr>
        <w:t xml:space="preserve"> </w:t>
      </w:r>
    </w:p>
    <w:p w14:paraId="040F0535" w14:textId="77777777" w:rsidR="00923D7D" w:rsidRPr="00EC06E6" w:rsidRDefault="00923D7D" w:rsidP="0015628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F4781B8" w14:textId="77777777" w:rsidR="0085747A" w:rsidRPr="00EC06E6" w:rsidRDefault="0085747A" w:rsidP="00156286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EC06E6">
        <w:rPr>
          <w:rFonts w:ascii="Corbel" w:hAnsi="Corbel"/>
          <w:smallCaps w:val="0"/>
          <w:sz w:val="22"/>
        </w:rPr>
        <w:t>uczenia się</w:t>
      </w:r>
    </w:p>
    <w:p w14:paraId="054843EB" w14:textId="77777777" w:rsidR="0085747A" w:rsidRPr="00EC06E6" w:rsidRDefault="0085747A" w:rsidP="0015628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403"/>
        <w:gridCol w:w="2166"/>
      </w:tblGrid>
      <w:tr w:rsidR="0085747A" w:rsidRPr="00EC06E6" w14:paraId="226D9E85" w14:textId="77777777" w:rsidTr="00DC4FBC">
        <w:tc>
          <w:tcPr>
            <w:tcW w:w="1951" w:type="dxa"/>
            <w:vAlign w:val="center"/>
          </w:tcPr>
          <w:p w14:paraId="40623A34" w14:textId="77777777" w:rsidR="0085747A" w:rsidRPr="00EC06E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03" w:type="dxa"/>
            <w:vAlign w:val="center"/>
          </w:tcPr>
          <w:p w14:paraId="135FC0B3" w14:textId="77777777" w:rsidR="0085747A" w:rsidRPr="00EC06E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5B704467" w14:textId="77777777" w:rsidR="0085747A" w:rsidRPr="00EC06E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66" w:type="dxa"/>
            <w:vAlign w:val="center"/>
          </w:tcPr>
          <w:p w14:paraId="7CFD1827" w14:textId="77777777" w:rsidR="00923D7D" w:rsidRPr="00EC06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4949039" w14:textId="77777777" w:rsidR="0085747A" w:rsidRPr="00EC06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EC06E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EC06E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EC06E6" w14:paraId="3A51B283" w14:textId="77777777" w:rsidTr="00156286">
        <w:trPr>
          <w:trHeight w:val="431"/>
        </w:trPr>
        <w:tc>
          <w:tcPr>
            <w:tcW w:w="1951" w:type="dxa"/>
            <w:vAlign w:val="center"/>
          </w:tcPr>
          <w:p w14:paraId="6267168D" w14:textId="7F5F8D18" w:rsidR="0085747A" w:rsidRPr="00156286" w:rsidRDefault="00156286" w:rsidP="001562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56286">
              <w:rPr>
                <w:rFonts w:ascii="Corbel" w:hAnsi="Corbel"/>
                <w:b w:val="0"/>
                <w:smallCaps w:val="0"/>
                <w:sz w:val="22"/>
              </w:rPr>
              <w:t>EK_01 – EK_1</w:t>
            </w:r>
            <w:r w:rsidR="00A37271"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</w:tc>
        <w:tc>
          <w:tcPr>
            <w:tcW w:w="5403" w:type="dxa"/>
            <w:vAlign w:val="center"/>
          </w:tcPr>
          <w:p w14:paraId="27D90EF1" w14:textId="3759333F" w:rsidR="0085747A" w:rsidRPr="00156286" w:rsidRDefault="00156286" w:rsidP="001562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56286">
              <w:rPr>
                <w:rFonts w:ascii="Corbel" w:hAnsi="Corbel"/>
                <w:b w:val="0"/>
                <w:smallCaps w:val="0"/>
                <w:sz w:val="22"/>
              </w:rPr>
              <w:t>zaliczenie pisemne lub ustne, obserwacja</w:t>
            </w:r>
          </w:p>
        </w:tc>
        <w:tc>
          <w:tcPr>
            <w:tcW w:w="2166" w:type="dxa"/>
            <w:vAlign w:val="center"/>
          </w:tcPr>
          <w:p w14:paraId="4D1F06B9" w14:textId="1C808EAB" w:rsidR="0085747A" w:rsidRPr="00156286" w:rsidRDefault="00156286" w:rsidP="001562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56286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</w:tbl>
    <w:p w14:paraId="37C03328" w14:textId="77777777" w:rsidR="00923D7D" w:rsidRPr="00EC06E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37754A7" w14:textId="77777777" w:rsidR="0085747A" w:rsidRPr="00EC06E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4.2 </w:t>
      </w:r>
      <w:r w:rsidR="0085747A" w:rsidRPr="00EC06E6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EC06E6">
        <w:rPr>
          <w:rFonts w:ascii="Corbel" w:hAnsi="Corbel"/>
          <w:smallCaps w:val="0"/>
          <w:sz w:val="22"/>
        </w:rPr>
        <w:t xml:space="preserve"> </w:t>
      </w:r>
    </w:p>
    <w:p w14:paraId="73F783AD" w14:textId="77777777" w:rsidR="00923D7D" w:rsidRPr="00EC06E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C06E6" w14:paraId="79EB57FB" w14:textId="77777777" w:rsidTr="00923D7D">
        <w:tc>
          <w:tcPr>
            <w:tcW w:w="9670" w:type="dxa"/>
          </w:tcPr>
          <w:p w14:paraId="74FC5152" w14:textId="657BF47D" w:rsidR="007A4311" w:rsidRPr="00EC06E6" w:rsidRDefault="007A4311" w:rsidP="00156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Zaliczenie w formie pisemnej </w:t>
            </w:r>
            <w:r w:rsidR="00156286" w:rsidRPr="00EC06E6">
              <w:rPr>
                <w:rFonts w:ascii="Corbel" w:hAnsi="Corbel"/>
                <w:b w:val="0"/>
                <w:smallCaps w:val="0"/>
                <w:sz w:val="22"/>
              </w:rPr>
              <w:t xml:space="preserve">(pytania zamknięte lub opisowe) 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>lub w formie ustnej (student losuje kolejno trzy pytania, na które udziela odpowiedzi; pytania egzaminacyjne obejmują tematy stanowiące przedmiot wykładu.</w:t>
            </w:r>
          </w:p>
          <w:p w14:paraId="0EC8AA42" w14:textId="03667404" w:rsidR="007A4311" w:rsidRPr="00EC06E6" w:rsidRDefault="007A4311" w:rsidP="00156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A3549B" w:rsidRPr="00EC06E6">
              <w:rPr>
                <w:rFonts w:ascii="Corbel" w:hAnsi="Corbel"/>
                <w:b w:val="0"/>
                <w:smallCaps w:val="0"/>
                <w:sz w:val="22"/>
              </w:rPr>
              <w:t>zaliczeniem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40C15B0E" w:rsidR="007A4311" w:rsidRPr="00EC06E6" w:rsidRDefault="007A4311" w:rsidP="00156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A3549B" w:rsidRPr="00EC06E6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 </w:t>
            </w:r>
            <w:r w:rsidR="00F15ECA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ustnego konieczne jest udzielenie pełnej odpowiedzi na przynajmniej jedno pytanie.</w:t>
            </w:r>
          </w:p>
          <w:p w14:paraId="2BB5D64F" w14:textId="4A56E3BD" w:rsidR="0085747A" w:rsidRPr="00156286" w:rsidRDefault="00156286" w:rsidP="00156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>ryteria oceny: kompletność odpowiedzi, umiejętność posługiwania się terminologią, aktualny stan prawny.</w:t>
            </w:r>
          </w:p>
        </w:tc>
      </w:tr>
    </w:tbl>
    <w:p w14:paraId="549B3CBB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275B835" w14:textId="77777777" w:rsidR="009F4610" w:rsidRPr="00EC06E6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EC06E6">
        <w:rPr>
          <w:rFonts w:ascii="Corbel" w:hAnsi="Corbel"/>
          <w:b/>
        </w:rPr>
        <w:t xml:space="preserve">5. </w:t>
      </w:r>
      <w:r w:rsidR="00C61DC5" w:rsidRPr="00EC06E6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C06E6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Forma a</w:t>
            </w:r>
            <w:r w:rsidR="0085747A" w:rsidRPr="00EC06E6">
              <w:rPr>
                <w:rFonts w:ascii="Corbel" w:hAnsi="Corbel"/>
                <w:b/>
              </w:rPr>
              <w:t>ktywnoś</w:t>
            </w:r>
            <w:r w:rsidRPr="00EC06E6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Średnia l</w:t>
            </w:r>
            <w:r w:rsidR="0085747A" w:rsidRPr="00EC06E6">
              <w:rPr>
                <w:rFonts w:ascii="Corbel" w:hAnsi="Corbel"/>
                <w:b/>
              </w:rPr>
              <w:t>iczba godzin</w:t>
            </w:r>
            <w:r w:rsidR="0071620A" w:rsidRPr="00EC06E6">
              <w:rPr>
                <w:rFonts w:ascii="Corbel" w:hAnsi="Corbel"/>
                <w:b/>
              </w:rPr>
              <w:t xml:space="preserve"> </w:t>
            </w:r>
            <w:r w:rsidRPr="00EC06E6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EC06E6" w14:paraId="02C37FE3" w14:textId="77777777" w:rsidTr="00923D7D">
        <w:tc>
          <w:tcPr>
            <w:tcW w:w="4962" w:type="dxa"/>
          </w:tcPr>
          <w:p w14:paraId="6754C5C7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G</w:t>
            </w:r>
            <w:r w:rsidR="0085747A" w:rsidRPr="00EC06E6">
              <w:rPr>
                <w:rFonts w:ascii="Corbel" w:hAnsi="Corbel"/>
              </w:rPr>
              <w:t xml:space="preserve">odziny </w:t>
            </w:r>
            <w:r w:rsidR="003F205D" w:rsidRPr="00EC06E6">
              <w:rPr>
                <w:rFonts w:ascii="Corbel" w:hAnsi="Corbel"/>
              </w:rPr>
              <w:t>z </w:t>
            </w:r>
            <w:r w:rsidR="000A3CDF" w:rsidRPr="00EC06E6">
              <w:rPr>
                <w:rFonts w:ascii="Corbel" w:hAnsi="Corbel"/>
              </w:rPr>
              <w:t xml:space="preserve">harmonogramu </w:t>
            </w:r>
            <w:r w:rsidRPr="00EC06E6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A344839" w14:textId="61C0485B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30 godzin</w:t>
            </w:r>
          </w:p>
        </w:tc>
      </w:tr>
      <w:tr w:rsidR="00C61DC5" w:rsidRPr="00EC06E6" w14:paraId="2A4AABEF" w14:textId="77777777" w:rsidTr="00923D7D">
        <w:tc>
          <w:tcPr>
            <w:tcW w:w="4962" w:type="dxa"/>
          </w:tcPr>
          <w:p w14:paraId="210DDE64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Inne z udziałem nauczyciela</w:t>
            </w:r>
            <w:r w:rsidR="000A3CDF" w:rsidRPr="00EC06E6">
              <w:rPr>
                <w:rFonts w:ascii="Corbel" w:hAnsi="Corbel"/>
              </w:rPr>
              <w:t xml:space="preserve"> akademickiego</w:t>
            </w:r>
          </w:p>
          <w:p w14:paraId="2C195B47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2 godziny</w:t>
            </w:r>
          </w:p>
        </w:tc>
      </w:tr>
      <w:tr w:rsidR="00C61DC5" w:rsidRPr="00EC06E6" w14:paraId="3796D0EB" w14:textId="77777777" w:rsidTr="00923D7D">
        <w:tc>
          <w:tcPr>
            <w:tcW w:w="4962" w:type="dxa"/>
          </w:tcPr>
          <w:p w14:paraId="0DB2B3DD" w14:textId="77777777" w:rsidR="0071620A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Godziny niekontaktowe – praca własna studenta</w:t>
            </w:r>
          </w:p>
          <w:p w14:paraId="1BAAD611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67FF5028" w:rsidR="00C61DC5" w:rsidRPr="00EC06E6" w:rsidRDefault="00E804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73</w:t>
            </w:r>
            <w:r w:rsidR="007A4311" w:rsidRPr="00EC06E6">
              <w:rPr>
                <w:rFonts w:ascii="Corbel" w:hAnsi="Corbel"/>
              </w:rPr>
              <w:t xml:space="preserve"> godzin</w:t>
            </w:r>
          </w:p>
        </w:tc>
      </w:tr>
      <w:tr w:rsidR="0085747A" w:rsidRPr="00EC06E6" w14:paraId="1ADE6CE7" w14:textId="77777777" w:rsidTr="00923D7D">
        <w:tc>
          <w:tcPr>
            <w:tcW w:w="4962" w:type="dxa"/>
          </w:tcPr>
          <w:p w14:paraId="2FD9881C" w14:textId="77777777" w:rsidR="0085747A" w:rsidRPr="00EC06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747719D" w14:textId="52731967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90</w:t>
            </w:r>
          </w:p>
        </w:tc>
      </w:tr>
      <w:tr w:rsidR="0085747A" w:rsidRPr="00EC06E6" w14:paraId="071C4E58" w14:textId="77777777" w:rsidTr="00923D7D">
        <w:tc>
          <w:tcPr>
            <w:tcW w:w="4962" w:type="dxa"/>
          </w:tcPr>
          <w:p w14:paraId="62049DBA" w14:textId="77777777" w:rsidR="0085747A" w:rsidRPr="00EC06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4A2672D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3</w:t>
            </w:r>
          </w:p>
        </w:tc>
      </w:tr>
    </w:tbl>
    <w:p w14:paraId="63F632C6" w14:textId="77777777" w:rsidR="0085747A" w:rsidRPr="00EC06E6" w:rsidRDefault="00923D7D" w:rsidP="00156286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 w:val="22"/>
        </w:rPr>
      </w:pPr>
      <w:r w:rsidRPr="00EC06E6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EC06E6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7706C798" w14:textId="77777777" w:rsidR="003E1941" w:rsidRPr="00EC06E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4011D" w14:textId="77777777" w:rsidR="0085747A" w:rsidRPr="00EC06E6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6. </w:t>
      </w:r>
      <w:r w:rsidR="0085747A" w:rsidRPr="00EC06E6">
        <w:rPr>
          <w:rFonts w:ascii="Corbel" w:hAnsi="Corbel"/>
          <w:smallCaps w:val="0"/>
          <w:sz w:val="22"/>
        </w:rPr>
        <w:t>PRAKTYKI ZAWO</w:t>
      </w:r>
      <w:r w:rsidR="009D3F3B" w:rsidRPr="00EC06E6">
        <w:rPr>
          <w:rFonts w:ascii="Corbel" w:hAnsi="Corbel"/>
          <w:smallCaps w:val="0"/>
          <w:sz w:val="22"/>
        </w:rPr>
        <w:t>DOWE W RAMACH PRZEDMIOTU</w:t>
      </w:r>
    </w:p>
    <w:p w14:paraId="324B88C8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C06E6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EC06E6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EC06E6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EC06E6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E03DECB" w14:textId="77777777" w:rsidR="003E1941" w:rsidRPr="00EC06E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586C55F" w14:textId="77777777" w:rsidR="0085747A" w:rsidRPr="00EC06E6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7. </w:t>
      </w:r>
      <w:r w:rsidR="0085747A" w:rsidRPr="00EC06E6">
        <w:rPr>
          <w:rFonts w:ascii="Corbel" w:hAnsi="Corbel"/>
          <w:smallCaps w:val="0"/>
          <w:sz w:val="22"/>
        </w:rPr>
        <w:t>LITERATURA</w:t>
      </w:r>
      <w:r w:rsidRPr="00EC06E6">
        <w:rPr>
          <w:rFonts w:ascii="Corbel" w:hAnsi="Corbel"/>
          <w:smallCaps w:val="0"/>
          <w:sz w:val="22"/>
        </w:rPr>
        <w:t xml:space="preserve"> </w:t>
      </w:r>
    </w:p>
    <w:p w14:paraId="5E4EAD1E" w14:textId="77777777" w:rsidR="00675843" w:rsidRPr="00EC06E6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C06E6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Pr="00156286" w:rsidRDefault="0085747A" w:rsidP="00156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56286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5A45379D" w14:textId="77777777" w:rsidR="007A4311" w:rsidRPr="00156286" w:rsidRDefault="007A4311" w:rsidP="00156286">
            <w:pPr>
              <w:pStyle w:val="Punktygwne"/>
              <w:numPr>
                <w:ilvl w:val="0"/>
                <w:numId w:val="5"/>
              </w:numPr>
              <w:spacing w:before="0" w:after="0"/>
              <w:ind w:left="339" w:hanging="283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15628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156286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Europejskie modele prezydentury, w: W: Prawo wyborcze na urząd prezydenta w państwach europejskich / red. Sabina Grabowska, Radosław Grabowski Wolters Kluwer Polska, 2007</w:t>
            </w:r>
          </w:p>
          <w:p w14:paraId="64080A79" w14:textId="508FC3DB" w:rsidR="007A4311" w:rsidRPr="00156286" w:rsidRDefault="007A4311" w:rsidP="00156286">
            <w:pPr>
              <w:pStyle w:val="Punktygwne"/>
              <w:numPr>
                <w:ilvl w:val="0"/>
                <w:numId w:val="5"/>
              </w:numPr>
              <w:spacing w:before="0" w:after="0"/>
              <w:ind w:left="339" w:hanging="283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15628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156286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Prawo wyborcze na urząd prezydenta na Litwie, w: W: Prawo wyborcze na urząd prezydenta w państwach europejskich / red. Sabina Grabowska, Radosław Grabowski Wolters Kluwer Polska, 2007</w:t>
            </w:r>
          </w:p>
          <w:p w14:paraId="0B544F6A" w14:textId="352EB916" w:rsidR="007A4311" w:rsidRPr="00156286" w:rsidRDefault="007A4311" w:rsidP="00156286">
            <w:pPr>
              <w:pStyle w:val="Punktygwne"/>
              <w:numPr>
                <w:ilvl w:val="0"/>
                <w:numId w:val="5"/>
              </w:numPr>
              <w:spacing w:before="0" w:after="0"/>
              <w:ind w:left="339" w:hanging="283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15628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M. </w:t>
            </w:r>
            <w:proofErr w:type="spellStart"/>
            <w:r w:rsidRPr="00156286">
              <w:rPr>
                <w:rFonts w:ascii="Corbel" w:hAnsi="Corbel"/>
                <w:b w:val="0"/>
                <w:bCs/>
                <w:smallCaps w:val="0"/>
                <w:sz w:val="22"/>
              </w:rPr>
              <w:t>Chmaj</w:t>
            </w:r>
            <w:proofErr w:type="spellEnd"/>
            <w:r w:rsidRPr="00156286">
              <w:rPr>
                <w:rFonts w:ascii="Corbel" w:hAnsi="Corbel"/>
                <w:b w:val="0"/>
                <w:bCs/>
                <w:smallCaps w:val="0"/>
                <w:sz w:val="22"/>
              </w:rPr>
              <w:t>, Prawo wyborcze w Polsce, Warszawa 2023 r.</w:t>
            </w:r>
          </w:p>
        </w:tc>
      </w:tr>
      <w:tr w:rsidR="0085747A" w:rsidRPr="00EC06E6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77777777" w:rsidR="0085747A" w:rsidRPr="00156286" w:rsidRDefault="0085747A" w:rsidP="00156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56286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4596EFF9" w14:textId="0B2D45E2" w:rsidR="007A4311" w:rsidRPr="00156286" w:rsidRDefault="007A4311" w:rsidP="00156286">
            <w:pPr>
              <w:pStyle w:val="Punktygwne"/>
              <w:numPr>
                <w:ilvl w:val="0"/>
                <w:numId w:val="8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5628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15628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Purzyńska</w:t>
            </w:r>
            <w:proofErr w:type="spellEnd"/>
            <w:r w:rsidRPr="0015628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J. Ciapała, Dylematy polskiego prawa wyborczego, Warszawa 2021.</w:t>
            </w:r>
          </w:p>
        </w:tc>
      </w:tr>
    </w:tbl>
    <w:p w14:paraId="4F011B1F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87A4BED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6BFB0DF" w14:textId="77777777" w:rsidR="0085747A" w:rsidRPr="00EC06E6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EC06E6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EC06E6" w:rsidSect="00156286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9D46E" w14:textId="77777777" w:rsidR="00EE06A7" w:rsidRDefault="00EE06A7" w:rsidP="00C16ABF">
      <w:pPr>
        <w:spacing w:after="0" w:line="240" w:lineRule="auto"/>
      </w:pPr>
      <w:r>
        <w:separator/>
      </w:r>
    </w:p>
  </w:endnote>
  <w:endnote w:type="continuationSeparator" w:id="0">
    <w:p w14:paraId="0F16207F" w14:textId="77777777" w:rsidR="00EE06A7" w:rsidRDefault="00EE06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57FB6" w14:textId="77777777" w:rsidR="00EE06A7" w:rsidRDefault="00EE06A7" w:rsidP="00C16ABF">
      <w:pPr>
        <w:spacing w:after="0" w:line="240" w:lineRule="auto"/>
      </w:pPr>
      <w:r>
        <w:separator/>
      </w:r>
    </w:p>
  </w:footnote>
  <w:footnote w:type="continuationSeparator" w:id="0">
    <w:p w14:paraId="0BC2572B" w14:textId="77777777" w:rsidR="00EE06A7" w:rsidRDefault="00EE06A7" w:rsidP="00C16ABF">
      <w:pPr>
        <w:spacing w:after="0" w:line="240" w:lineRule="auto"/>
      </w:pPr>
      <w:r>
        <w:continuationSeparator/>
      </w:r>
    </w:p>
  </w:footnote>
  <w:footnote w:id="1">
    <w:p w14:paraId="1C0A0293" w14:textId="77777777" w:rsidR="00826E7D" w:rsidRDefault="00826E7D" w:rsidP="00826E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2765">
    <w:abstractNumId w:val="3"/>
  </w:num>
  <w:num w:numId="2" w16cid:durableId="1049111196">
    <w:abstractNumId w:val="7"/>
  </w:num>
  <w:num w:numId="3" w16cid:durableId="1096246078">
    <w:abstractNumId w:val="1"/>
  </w:num>
  <w:num w:numId="4" w16cid:durableId="1967269133">
    <w:abstractNumId w:val="4"/>
  </w:num>
  <w:num w:numId="5" w16cid:durableId="1870756111">
    <w:abstractNumId w:val="6"/>
  </w:num>
  <w:num w:numId="6" w16cid:durableId="784738627">
    <w:abstractNumId w:val="2"/>
  </w:num>
  <w:num w:numId="7" w16cid:durableId="94254956">
    <w:abstractNumId w:val="0"/>
  </w:num>
  <w:num w:numId="8" w16cid:durableId="5697409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7BA"/>
    <w:rsid w:val="000A3CDF"/>
    <w:rsid w:val="000B192D"/>
    <w:rsid w:val="000B28EE"/>
    <w:rsid w:val="000B3E37"/>
    <w:rsid w:val="000B5F51"/>
    <w:rsid w:val="000D04B0"/>
    <w:rsid w:val="000F1C57"/>
    <w:rsid w:val="000F5615"/>
    <w:rsid w:val="001045A1"/>
    <w:rsid w:val="00117710"/>
    <w:rsid w:val="00124BFF"/>
    <w:rsid w:val="0012560E"/>
    <w:rsid w:val="00127108"/>
    <w:rsid w:val="00134B13"/>
    <w:rsid w:val="00146BC0"/>
    <w:rsid w:val="00153C41"/>
    <w:rsid w:val="00154381"/>
    <w:rsid w:val="00156286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2006"/>
    <w:rsid w:val="0027189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97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8E4"/>
    <w:rsid w:val="00346FE9"/>
    <w:rsid w:val="0034759A"/>
    <w:rsid w:val="003503F6"/>
    <w:rsid w:val="003530DD"/>
    <w:rsid w:val="00363F78"/>
    <w:rsid w:val="003A0A5B"/>
    <w:rsid w:val="003A1176"/>
    <w:rsid w:val="003C0BAE"/>
    <w:rsid w:val="003C5E7E"/>
    <w:rsid w:val="003C7B4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B79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25C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06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311"/>
    <w:rsid w:val="007A6E6E"/>
    <w:rsid w:val="007C3299"/>
    <w:rsid w:val="007C3BCC"/>
    <w:rsid w:val="007C4546"/>
    <w:rsid w:val="007D6E56"/>
    <w:rsid w:val="007F4155"/>
    <w:rsid w:val="00815099"/>
    <w:rsid w:val="0081554D"/>
    <w:rsid w:val="0081707E"/>
    <w:rsid w:val="00826E7D"/>
    <w:rsid w:val="00842EB9"/>
    <w:rsid w:val="008449B3"/>
    <w:rsid w:val="008552A2"/>
    <w:rsid w:val="0085747A"/>
    <w:rsid w:val="00884922"/>
    <w:rsid w:val="00885F64"/>
    <w:rsid w:val="008917F9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41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49B"/>
    <w:rsid w:val="00A36899"/>
    <w:rsid w:val="00A371F6"/>
    <w:rsid w:val="00A37271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655A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FBC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51E44"/>
    <w:rsid w:val="00E63348"/>
    <w:rsid w:val="00E742AA"/>
    <w:rsid w:val="00E77E88"/>
    <w:rsid w:val="00E804CF"/>
    <w:rsid w:val="00E8107D"/>
    <w:rsid w:val="00E960BB"/>
    <w:rsid w:val="00EA2074"/>
    <w:rsid w:val="00EA4832"/>
    <w:rsid w:val="00EA4E9D"/>
    <w:rsid w:val="00EC06E6"/>
    <w:rsid w:val="00EC4899"/>
    <w:rsid w:val="00ED03AB"/>
    <w:rsid w:val="00ED32D2"/>
    <w:rsid w:val="00EE06A7"/>
    <w:rsid w:val="00EE32DE"/>
    <w:rsid w:val="00EE5457"/>
    <w:rsid w:val="00F0704A"/>
    <w:rsid w:val="00F070AB"/>
    <w:rsid w:val="00F15ECA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073D"/>
    <w:rsid w:val="00FC1C25"/>
    <w:rsid w:val="00FC3F45"/>
    <w:rsid w:val="00FC42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D41D9-5A58-4D80-8B55-7DBA0A17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1166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6</cp:revision>
  <cp:lastPrinted>2025-12-10T14:26:00Z</cp:lastPrinted>
  <dcterms:created xsi:type="dcterms:W3CDTF">2025-12-08T10:21:00Z</dcterms:created>
  <dcterms:modified xsi:type="dcterms:W3CDTF">2025-12-10T14:26:00Z</dcterms:modified>
</cp:coreProperties>
</file>